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F7" w:rsidRDefault="005F35F7" w:rsidP="005F35F7">
      <w:pPr>
        <w:jc w:val="right"/>
        <w:rPr>
          <w:rFonts w:ascii="Arial" w:hAnsi="Arial"/>
          <w:sz w:val="24"/>
          <w:szCs w:val="24"/>
          <w:rtl/>
          <w:lang w:bidi="he-IL"/>
        </w:rPr>
      </w:pPr>
      <w:bookmarkStart w:id="0" w:name="_GoBack"/>
      <w:bookmarkEnd w:id="0"/>
      <w:r>
        <w:rPr>
          <w:rFonts w:ascii="Arial" w:hAnsi="Arial" w:hint="eastAsia"/>
          <w:sz w:val="24"/>
          <w:szCs w:val="24"/>
          <w:rtl/>
          <w:lang w:bidi="he-IL"/>
        </w:rPr>
        <w:t>‏יום</w:t>
      </w:r>
      <w:r>
        <w:rPr>
          <w:rFonts w:ascii="Arial" w:hAnsi="Arial"/>
          <w:sz w:val="24"/>
          <w:szCs w:val="24"/>
          <w:rtl/>
          <w:lang w:bidi="he-IL"/>
        </w:rPr>
        <w:t xml:space="preserve"> שני 27 אוקטובר 2008</w:t>
      </w:r>
    </w:p>
    <w:p w:rsidR="005F35F7" w:rsidRPr="00A00D7C" w:rsidRDefault="005F35F7" w:rsidP="005F35F7">
      <w:pPr>
        <w:jc w:val="right"/>
        <w:rPr>
          <w:rFonts w:ascii="Arial" w:hAnsi="Arial"/>
          <w:sz w:val="24"/>
          <w:szCs w:val="24"/>
        </w:rPr>
      </w:pPr>
    </w:p>
    <w:p w:rsidR="005F35F7" w:rsidRDefault="005F35F7" w:rsidP="005F35F7">
      <w:pPr>
        <w:pStyle w:val="1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hint="cs"/>
          <w:sz w:val="24"/>
          <w:szCs w:val="24"/>
          <w:rtl/>
          <w:lang w:bidi="he-IL"/>
        </w:rPr>
        <w:t>טוקבקים</w:t>
      </w:r>
      <w:proofErr w:type="spellEnd"/>
      <w:r>
        <w:rPr>
          <w:rFonts w:ascii="Arial" w:hAnsi="Arial" w:hint="cs"/>
          <w:sz w:val="24"/>
          <w:szCs w:val="24"/>
          <w:rtl/>
          <w:lang w:bidi="he-IL"/>
        </w:rPr>
        <w:t xml:space="preserve"> סביב הידיעות על </w:t>
      </w:r>
      <w:proofErr w:type="spellStart"/>
      <w:r>
        <w:rPr>
          <w:rFonts w:ascii="Arial" w:hAnsi="Arial" w:hint="cs"/>
          <w:sz w:val="24"/>
          <w:szCs w:val="24"/>
          <w:rtl/>
          <w:lang w:bidi="he-IL"/>
        </w:rPr>
        <w:t>ליבני</w:t>
      </w:r>
      <w:proofErr w:type="spellEnd"/>
      <w:r>
        <w:rPr>
          <w:rFonts w:ascii="Arial" w:hAnsi="Arial" w:hint="cs"/>
          <w:sz w:val="24"/>
          <w:szCs w:val="24"/>
          <w:rtl/>
          <w:lang w:bidi="he-IL"/>
        </w:rPr>
        <w:t xml:space="preserve"> והבחירות ביום בו היא הלכה לפרס</w:t>
      </w:r>
    </w:p>
    <w:p w:rsidR="005F35F7" w:rsidRDefault="005F35F7" w:rsidP="005F35F7">
      <w:pPr>
        <w:bidi w:val="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החל משעות הערב אתרי החדשות המובילים פרסמו את הידיעה על כך שציפי </w:t>
      </w:r>
      <w:proofErr w:type="spellStart"/>
      <w:r>
        <w:rPr>
          <w:rFonts w:hint="cs"/>
          <w:rtl/>
          <w:lang w:bidi="he-IL"/>
        </w:rPr>
        <w:t>ליבני</w:t>
      </w:r>
      <w:proofErr w:type="spellEnd"/>
      <w:r>
        <w:rPr>
          <w:rFonts w:hint="cs"/>
          <w:rtl/>
          <w:lang w:bidi="he-IL"/>
        </w:rPr>
        <w:t xml:space="preserve"> לא הצליחה להרכיב ממשלה. במהלך הערב עקבנו אחר הכתבות ושתלנו תגובות בעד העובדה שציפי לא הצליחה להרכיב ממשלה.</w:t>
      </w:r>
    </w:p>
    <w:p w:rsidR="005F35F7" w:rsidRDefault="005F35F7" w:rsidP="005F35F7">
      <w:pPr>
        <w:bidi w:val="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מסמך זה מפרט את הכתבות שעסקו </w:t>
      </w:r>
      <w:proofErr w:type="spellStart"/>
      <w:r>
        <w:rPr>
          <w:rFonts w:hint="cs"/>
          <w:rtl/>
          <w:lang w:bidi="he-IL"/>
        </w:rPr>
        <w:t>בידעה</w:t>
      </w:r>
      <w:proofErr w:type="spellEnd"/>
      <w:r>
        <w:rPr>
          <w:rFonts w:hint="cs"/>
          <w:rtl/>
          <w:lang w:bidi="he-IL"/>
        </w:rPr>
        <w:t xml:space="preserve"> ומאגד מספר דוגמאות לפעילות שלנו.</w:t>
      </w:r>
    </w:p>
    <w:p w:rsidR="005F35F7" w:rsidRDefault="005F35F7" w:rsidP="005F35F7">
      <w:pPr>
        <w:bidi w:val="0"/>
        <w:jc w:val="right"/>
        <w:rPr>
          <w:rtl/>
          <w:lang w:bidi="he-IL"/>
        </w:rPr>
      </w:pPr>
    </w:p>
    <w:p w:rsidR="005F35F7" w:rsidRDefault="005F35F7" w:rsidP="005F35F7">
      <w:pPr>
        <w:pStyle w:val="1"/>
        <w:rPr>
          <w:rtl/>
          <w:lang w:bidi="he-IL"/>
        </w:rPr>
      </w:pPr>
      <w:r>
        <w:rPr>
          <w:rFonts w:hint="cs"/>
          <w:rtl/>
          <w:lang w:bidi="he-IL"/>
        </w:rPr>
        <w:t>רשימת הכתבות</w:t>
      </w:r>
    </w:p>
    <w:p w:rsidR="005F35F7" w:rsidRDefault="006F52A5" w:rsidP="005F35F7">
      <w:pPr>
        <w:bidi w:val="0"/>
      </w:pPr>
      <w:hyperlink r:id="rId4" w:history="1">
        <w:r w:rsidR="005F35F7" w:rsidRPr="0011016F">
          <w:rPr>
            <w:rStyle w:val="Hyperlink"/>
          </w:rPr>
          <w:t>http://www.calcalist.co.il/local/articles/0,7340,L-3138345,00.html</w:t>
        </w:r>
      </w:hyperlink>
      <w:r w:rsidR="005F35F7">
        <w:br/>
      </w:r>
      <w:hyperlink r:id="rId5" w:tooltip="http://news.nana10.co.il/Article/?ArticleID=590106&amp;sid=126" w:history="1">
        <w:r w:rsidR="005F35F7">
          <w:rPr>
            <w:rStyle w:val="Hyperlink"/>
          </w:rPr>
          <w:t>http://news.nana10.co.il/Article/?ArticleID=590106&amp;sid=126</w:t>
        </w:r>
      </w:hyperlink>
      <w:r w:rsidR="005F35F7">
        <w:t xml:space="preserve"> </w:t>
      </w:r>
      <w:r w:rsidR="005F35F7">
        <w:br/>
      </w:r>
      <w:hyperlink r:id="rId6" w:tooltip="http://www.nrg.co.il/online/1/ART1/802/810.html" w:history="1">
        <w:r w:rsidR="005F35F7">
          <w:rPr>
            <w:rStyle w:val="Hyperlink"/>
          </w:rPr>
          <w:t>http://www.nrg.co.il/online/1/ART1/802/810.html</w:t>
        </w:r>
      </w:hyperlink>
      <w:r w:rsidR="005F35F7">
        <w:t xml:space="preserve"> </w:t>
      </w:r>
      <w:r w:rsidR="005F35F7">
        <w:br/>
      </w:r>
      <w:hyperlink r:id="rId7" w:tooltip="http://www.ynet.co.il/articles/0,7340,L-3613223,00.html" w:history="1">
        <w:r w:rsidR="005F35F7">
          <w:rPr>
            <w:rStyle w:val="Hyperlink"/>
          </w:rPr>
          <w:t>http://www.ynet.co.il/articles/0,7340,L-3613223,00.html</w:t>
        </w:r>
      </w:hyperlink>
      <w:r w:rsidR="005F35F7">
        <w:t xml:space="preserve"> </w:t>
      </w:r>
      <w:r w:rsidR="005F35F7">
        <w:br/>
      </w:r>
      <w:hyperlink r:id="rId8" w:tooltip="http://www.haaretz.co.il/hasite/spages/1031551.html" w:history="1">
        <w:r w:rsidR="005F35F7">
          <w:rPr>
            <w:rStyle w:val="Hyperlink"/>
          </w:rPr>
          <w:t>http://www.haaretz.co.il/hasite/spages/1031551.html</w:t>
        </w:r>
      </w:hyperlink>
      <w:r w:rsidR="005F35F7">
        <w:t xml:space="preserve"> </w:t>
      </w:r>
      <w:r w:rsidR="005F35F7">
        <w:br/>
      </w:r>
      <w:hyperlink r:id="rId9" w:tooltip="http://news.walla.co.il/?w=/4560/1365604" w:history="1">
        <w:r w:rsidR="005F35F7">
          <w:rPr>
            <w:rStyle w:val="Hyperlink"/>
          </w:rPr>
          <w:t>http://news.walla.co.il/?w=/4560/1365604</w:t>
        </w:r>
      </w:hyperlink>
      <w:r w:rsidR="005F35F7">
        <w:t xml:space="preserve"> </w:t>
      </w:r>
    </w:p>
    <w:p w:rsidR="005F35F7" w:rsidRDefault="005F35F7" w:rsidP="005F35F7">
      <w:pPr>
        <w:rPr>
          <w:rStyle w:val="a3"/>
        </w:rPr>
      </w:pPr>
    </w:p>
    <w:p w:rsidR="005F35F7" w:rsidRPr="00844D0D" w:rsidRDefault="005F35F7" w:rsidP="005F35F7">
      <w:pPr>
        <w:pStyle w:val="1"/>
        <w:rPr>
          <w:rStyle w:val="a3"/>
        </w:rPr>
      </w:pPr>
      <w:r w:rsidRPr="00844D0D">
        <w:rPr>
          <w:rStyle w:val="a3"/>
          <w:rFonts w:hint="cs"/>
          <w:rtl/>
          <w:lang w:bidi="he-IL"/>
        </w:rPr>
        <w:t>הערכה</w:t>
      </w:r>
      <w:r w:rsidRPr="00844D0D">
        <w:rPr>
          <w:rStyle w:val="a3"/>
          <w:rFonts w:ascii="Arial" w:hint="cs"/>
          <w:rtl/>
        </w:rPr>
        <w:t xml:space="preserve"> </w:t>
      </w:r>
      <w:r w:rsidRPr="00844D0D">
        <w:rPr>
          <w:rStyle w:val="a3"/>
          <w:rFonts w:hint="cs"/>
          <w:rtl/>
          <w:lang w:bidi="he-IL"/>
        </w:rPr>
        <w:t>של</w:t>
      </w:r>
      <w:r w:rsidRPr="00844D0D">
        <w:rPr>
          <w:rStyle w:val="a3"/>
          <w:rFonts w:ascii="Arial" w:hint="cs"/>
          <w:rtl/>
        </w:rPr>
        <w:t xml:space="preserve"> </w:t>
      </w:r>
      <w:r w:rsidRPr="00844D0D">
        <w:rPr>
          <w:rStyle w:val="a3"/>
          <w:rFonts w:hint="cs"/>
          <w:rtl/>
          <w:lang w:bidi="he-IL"/>
        </w:rPr>
        <w:t>דעות</w:t>
      </w:r>
      <w:r w:rsidRPr="00844D0D">
        <w:rPr>
          <w:rStyle w:val="a3"/>
          <w:rFonts w:ascii="Arial" w:hint="cs"/>
          <w:rtl/>
        </w:rPr>
        <w:t xml:space="preserve"> </w:t>
      </w:r>
      <w:r w:rsidRPr="00844D0D">
        <w:rPr>
          <w:rStyle w:val="a3"/>
          <w:rFonts w:hint="cs"/>
          <w:rtl/>
          <w:lang w:bidi="he-IL"/>
        </w:rPr>
        <w:t>בנושא</w:t>
      </w:r>
      <w:r w:rsidRPr="00844D0D">
        <w:rPr>
          <w:rStyle w:val="a3"/>
          <w:rFonts w:ascii="Arial" w:hint="cs"/>
          <w:rtl/>
        </w:rPr>
        <w:t xml:space="preserve"> </w:t>
      </w:r>
      <w:r w:rsidRPr="00844D0D">
        <w:rPr>
          <w:rStyle w:val="a3"/>
          <w:rFonts w:hint="cs"/>
          <w:rtl/>
          <w:lang w:bidi="he-IL"/>
        </w:rPr>
        <w:t>ה</w:t>
      </w:r>
      <w:r>
        <w:rPr>
          <w:rStyle w:val="a3"/>
          <w:rFonts w:hint="cs"/>
          <w:rtl/>
          <w:lang w:bidi="he-IL"/>
        </w:rPr>
        <w:t>ידיעה</w:t>
      </w:r>
    </w:p>
    <w:p w:rsidR="005F35F7" w:rsidRPr="00844D0D" w:rsidRDefault="005F35F7" w:rsidP="005F35F7">
      <w:pPr>
        <w:rPr>
          <w:rtl/>
          <w:lang w:bidi="he-IL"/>
        </w:rPr>
      </w:pPr>
      <w:r w:rsidRPr="00844D0D">
        <w:rPr>
          <w:rFonts w:hint="cs"/>
          <w:rtl/>
          <w:lang w:bidi="he-IL"/>
        </w:rPr>
        <w:t xml:space="preserve">על פי ניתוח </w:t>
      </w:r>
      <w:proofErr w:type="spellStart"/>
      <w:r w:rsidRPr="00844D0D">
        <w:rPr>
          <w:rFonts w:hint="cs"/>
          <w:rtl/>
          <w:lang w:bidi="he-IL"/>
        </w:rPr>
        <w:t>הטוקבקים</w:t>
      </w:r>
      <w:proofErr w:type="spellEnd"/>
      <w:r w:rsidRPr="00844D0D">
        <w:rPr>
          <w:rFonts w:hint="cs"/>
          <w:rtl/>
          <w:lang w:bidi="he-IL"/>
        </w:rPr>
        <w:t xml:space="preserve"> בכתבות השונות ניתן לראות נטייה של הציבור בעד קיום הבחירות. ובכך שלא האמינו שציפי באמת תצליח להרכיב ממשלה. יחד עם זאת היא זכתה לתגובות אוהדות עקב המהלך שביצע</w:t>
      </w:r>
      <w:r>
        <w:rPr>
          <w:rFonts w:hint="cs"/>
          <w:rtl/>
          <w:lang w:bidi="he-IL"/>
        </w:rPr>
        <w:t xml:space="preserve"> בעיקר סביב העניין </w:t>
      </w:r>
      <w:r w:rsidRPr="00844D0D">
        <w:rPr>
          <w:rFonts w:hint="cs"/>
          <w:rtl/>
          <w:lang w:bidi="he-IL"/>
        </w:rPr>
        <w:t xml:space="preserve"> שלא נכנעה ללחצי ש"ס. בנוסף, כמות </w:t>
      </w:r>
      <w:proofErr w:type="spellStart"/>
      <w:r w:rsidRPr="00844D0D">
        <w:rPr>
          <w:rFonts w:hint="cs"/>
          <w:rtl/>
          <w:lang w:bidi="he-IL"/>
        </w:rPr>
        <w:t>הטוקבקים</w:t>
      </w:r>
      <w:proofErr w:type="spellEnd"/>
      <w:r w:rsidRPr="00844D0D">
        <w:rPr>
          <w:rFonts w:hint="cs"/>
          <w:rtl/>
          <w:lang w:bidi="he-IL"/>
        </w:rPr>
        <w:t xml:space="preserve"> שקיבלה מפלגת העבודה והעומד בראשה היו בודדות. שאר </w:t>
      </w:r>
      <w:proofErr w:type="spellStart"/>
      <w:r w:rsidRPr="00844D0D">
        <w:rPr>
          <w:rFonts w:hint="cs"/>
          <w:rtl/>
          <w:lang w:bidi="he-IL"/>
        </w:rPr>
        <w:t>הטוקבקים</w:t>
      </w:r>
      <w:proofErr w:type="spellEnd"/>
      <w:r w:rsidRPr="00844D0D">
        <w:rPr>
          <w:rFonts w:hint="cs"/>
          <w:rtl/>
          <w:lang w:bidi="he-IL"/>
        </w:rPr>
        <w:t xml:space="preserve"> עסקו בבחירות ובבנימין נתניהו.</w:t>
      </w:r>
    </w:p>
    <w:p w:rsidR="005F35F7" w:rsidRPr="00844D0D" w:rsidRDefault="005F35F7" w:rsidP="005F35F7">
      <w:pPr>
        <w:rPr>
          <w:rFonts w:ascii="Arial"/>
          <w:rtl/>
        </w:rPr>
      </w:pPr>
      <w:r w:rsidRPr="00844D0D">
        <w:rPr>
          <w:noProof/>
          <w:sz w:val="24"/>
          <w:szCs w:val="24"/>
          <w:lang w:bidi="he-IL"/>
        </w:rPr>
        <w:drawing>
          <wp:inline distT="0" distB="0" distL="0" distR="0">
            <wp:extent cx="4676775" cy="2820670"/>
            <wp:effectExtent l="0" t="0" r="0" b="0"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tl/>
          <w:lang w:bidi="he-IL"/>
        </w:rPr>
      </w:pPr>
    </w:p>
    <w:p w:rsidR="005F35F7" w:rsidRDefault="005F35F7" w:rsidP="005F35F7">
      <w:pPr>
        <w:rPr>
          <w:rtl/>
          <w:lang w:bidi="he-IL"/>
        </w:rPr>
      </w:pPr>
    </w:p>
    <w:p w:rsidR="005F35F7" w:rsidRDefault="005F35F7" w:rsidP="005F35F7">
      <w:pPr>
        <w:rPr>
          <w:rtl/>
          <w:lang w:bidi="he-IL"/>
        </w:rPr>
      </w:pPr>
    </w:p>
    <w:p w:rsidR="005F35F7" w:rsidRPr="0019448A" w:rsidRDefault="005F35F7" w:rsidP="005F35F7">
      <w:pPr>
        <w:pStyle w:val="1"/>
      </w:pPr>
      <w:r>
        <w:rPr>
          <w:rFonts w:hint="cs"/>
          <w:rtl/>
          <w:lang w:bidi="he-IL"/>
        </w:rPr>
        <w:t>דוגמאות לפעילות</w:t>
      </w:r>
    </w:p>
    <w:p w:rsidR="005F35F7" w:rsidRDefault="006F52A5" w:rsidP="005F35F7">
      <w:pPr>
        <w:rPr>
          <w:rFonts w:ascii="Arial"/>
          <w:rtl/>
        </w:rPr>
      </w:pPr>
      <w:hyperlink r:id="rId11" w:history="1">
        <w:r w:rsidR="005F35F7" w:rsidRPr="00F654D5">
          <w:rPr>
            <w:rStyle w:val="Hyperlink"/>
          </w:rPr>
          <w:t>http://www.nrg.co.il/online/1/ART1/802/810.html</w:t>
        </w:r>
      </w:hyperlink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5272405" cy="2880360"/>
            <wp:effectExtent l="0" t="0" r="4445" b="0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6F52A5" w:rsidP="005F35F7">
      <w:pPr>
        <w:rPr>
          <w:rFonts w:ascii="Arial"/>
          <w:rtl/>
        </w:rPr>
      </w:pPr>
      <w:hyperlink r:id="rId13" w:anchor="5745283" w:history="1">
        <w:r w:rsidR="005F35F7" w:rsidRPr="00D70E34">
          <w:rPr>
            <w:rStyle w:val="Hyperlink"/>
          </w:rPr>
          <w:t>http://www.nrg.co.il/online/1/ART1/802/845.html#5745283</w:t>
        </w:r>
      </w:hyperlink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noProof/>
          <w:lang w:bidi="he-IL"/>
        </w:rPr>
        <w:drawing>
          <wp:inline distT="0" distB="0" distL="0" distR="0">
            <wp:extent cx="4180840" cy="876935"/>
            <wp:effectExtent l="0" t="0" r="0" b="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3266440" cy="762635"/>
            <wp:effectExtent l="0" t="0" r="0" b="0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</w:p>
    <w:p w:rsidR="005F35F7" w:rsidRDefault="006F52A5" w:rsidP="005F35F7">
      <w:pPr>
        <w:rPr>
          <w:rFonts w:ascii="Arial"/>
          <w:rtl/>
        </w:rPr>
      </w:pPr>
      <w:hyperlink r:id="rId16" w:anchor="5745288" w:history="1">
        <w:r w:rsidR="005F35F7" w:rsidRPr="00D70E34">
          <w:rPr>
            <w:rStyle w:val="Hyperlink"/>
          </w:rPr>
          <w:t>http://www.nrg.co.il/online/1/ART1/802/810.html#5745288</w:t>
        </w:r>
      </w:hyperlink>
    </w:p>
    <w:p w:rsidR="005F35F7" w:rsidRPr="001372AE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4018915" cy="981710"/>
            <wp:effectExtent l="0" t="0" r="635" b="889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</w:p>
    <w:p w:rsidR="005F35F7" w:rsidRPr="001372AE" w:rsidRDefault="005F35F7" w:rsidP="005F35F7">
      <w:pPr>
        <w:rPr>
          <w:rFonts w:ascii="Arial"/>
          <w:rtl/>
        </w:rPr>
      </w:pPr>
      <w:r w:rsidRPr="001372AE">
        <w:t>http://www.nrg.co.il/online/1/ART1/802/911.html</w:t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4001135" cy="789940"/>
            <wp:effectExtent l="0" t="0" r="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3886835" cy="732790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r>
        <w:rPr>
          <w:rFonts w:hint="cs"/>
          <w:noProof/>
          <w:lang w:bidi="he-IL"/>
        </w:rPr>
        <w:drawing>
          <wp:inline distT="0" distB="0" distL="0" distR="0">
            <wp:extent cx="2723515" cy="448310"/>
            <wp:effectExtent l="0" t="0" r="635" b="889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</w:p>
    <w:p w:rsidR="005F35F7" w:rsidRDefault="006F52A5" w:rsidP="005F35F7">
      <w:pPr>
        <w:rPr>
          <w:rFonts w:ascii="Arial"/>
          <w:rtl/>
        </w:rPr>
      </w:pPr>
      <w:hyperlink r:id="rId21" w:history="1">
        <w:r w:rsidR="005F35F7" w:rsidRPr="00F654D5">
          <w:rPr>
            <w:rStyle w:val="Hyperlink"/>
          </w:rPr>
          <w:t>http://www.haaretz.co.il/hasite/spages/1031551.html</w:t>
        </w:r>
      </w:hyperlink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4599305" cy="2257425"/>
            <wp:effectExtent l="0" t="0" r="0" b="9525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6F52A5" w:rsidP="005F35F7">
      <w:pPr>
        <w:rPr>
          <w:rFonts w:ascii="Arial"/>
          <w:rtl/>
        </w:rPr>
      </w:pPr>
      <w:hyperlink r:id="rId23" w:history="1">
        <w:r w:rsidR="005F35F7" w:rsidRPr="00D70E34">
          <w:rPr>
            <w:rStyle w:val="Hyperlink"/>
          </w:rPr>
          <w:t>http://www.haaretz.co.il/hasite/spages/1031551.html</w:t>
        </w:r>
      </w:hyperlink>
    </w:p>
    <w:p w:rsidR="005F35F7" w:rsidRPr="0091662A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3371215" cy="1322705"/>
            <wp:effectExtent l="0" t="0" r="635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Pr="00A25DB3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4275455" cy="962025"/>
            <wp:effectExtent l="0" t="0" r="0" b="9525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4295140" cy="1447800"/>
            <wp:effectExtent l="0" t="0" r="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4295140" cy="1485265"/>
            <wp:effectExtent l="0" t="0" r="0" b="63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4332605" cy="1427480"/>
            <wp:effectExtent l="0" t="0" r="0" b="127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6F52A5" w:rsidP="005F35F7">
      <w:pPr>
        <w:rPr>
          <w:rFonts w:ascii="Arial"/>
          <w:rtl/>
        </w:rPr>
      </w:pPr>
      <w:hyperlink r:id="rId29" w:history="1">
        <w:r w:rsidR="005F35F7" w:rsidRPr="00F654D5">
          <w:rPr>
            <w:rStyle w:val="Hyperlink"/>
          </w:rPr>
          <w:t>http://news.nana10.co.il/Article/?ArticleID=590106&amp;sid=126</w:t>
        </w:r>
      </w:hyperlink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r>
        <w:rPr>
          <w:rFonts w:hint="cs"/>
          <w:noProof/>
          <w:lang w:bidi="he-IL"/>
        </w:rPr>
        <w:drawing>
          <wp:inline distT="0" distB="0" distL="0" distR="0">
            <wp:extent cx="5272405" cy="1913255"/>
            <wp:effectExtent l="0" t="0" r="4445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4714240" cy="138049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3742055" cy="122809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/>
    <w:p w:rsidR="005F35F7" w:rsidRDefault="006F52A5" w:rsidP="005F35F7">
      <w:pPr>
        <w:rPr>
          <w:rFonts w:ascii="Arial"/>
          <w:rtl/>
        </w:rPr>
      </w:pPr>
      <w:hyperlink r:id="rId33" w:history="1">
        <w:r w:rsidR="005F35F7" w:rsidRPr="00F654D5">
          <w:rPr>
            <w:rStyle w:val="Hyperlink"/>
          </w:rPr>
          <w:t>http://www.ynet.co.il/home/1,7340,L-1206,00.html</w:t>
        </w:r>
      </w:hyperlink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5272405" cy="2272030"/>
            <wp:effectExtent l="0" t="0" r="4445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6F52A5" w:rsidP="005F35F7">
      <w:pPr>
        <w:rPr>
          <w:rFonts w:ascii="Arial"/>
          <w:rtl/>
        </w:rPr>
      </w:pPr>
      <w:hyperlink r:id="rId35" w:history="1">
        <w:r w:rsidR="005F35F7" w:rsidRPr="00F654D5">
          <w:rPr>
            <w:rStyle w:val="Hyperlink"/>
          </w:rPr>
          <w:t>http://www.calcalist.co.il/local/articles/0,7340,L-3138345,00.html</w:t>
        </w:r>
      </w:hyperlink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5269865" cy="2468880"/>
            <wp:effectExtent l="0" t="0" r="6985" b="762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4514850" cy="1609725"/>
            <wp:effectExtent l="0" t="0" r="0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tabs>
          <w:tab w:val="left" w:pos="1345"/>
        </w:tabs>
        <w:rPr>
          <w:rtl/>
          <w:lang w:bidi="he-IL"/>
        </w:rPr>
      </w:pPr>
      <w:r>
        <w:rPr>
          <w:rtl/>
          <w:lang w:bidi="he-IL"/>
        </w:rPr>
        <w:tab/>
      </w:r>
    </w:p>
    <w:p w:rsidR="005F35F7" w:rsidRDefault="006F52A5" w:rsidP="005F35F7">
      <w:pPr>
        <w:tabs>
          <w:tab w:val="left" w:pos="1345"/>
        </w:tabs>
        <w:rPr>
          <w:rtl/>
          <w:lang w:bidi="he-IL"/>
        </w:rPr>
      </w:pPr>
      <w:hyperlink r:id="rId38" w:history="1">
        <w:r w:rsidR="005F35F7" w:rsidRPr="00F654D5">
          <w:rPr>
            <w:rStyle w:val="Hyperlink"/>
            <w:lang w:bidi="he-IL"/>
          </w:rPr>
          <w:t>http://news.walla.co.il/?w=/4560/1365604</w:t>
        </w:r>
      </w:hyperlink>
    </w:p>
    <w:p w:rsidR="005F35F7" w:rsidRDefault="005F35F7" w:rsidP="005F35F7">
      <w:r>
        <w:rPr>
          <w:rFonts w:hint="cs"/>
          <w:noProof/>
          <w:lang w:bidi="he-IL"/>
        </w:rPr>
        <w:drawing>
          <wp:inline distT="0" distB="0" distL="0" distR="0">
            <wp:extent cx="5272405" cy="2840355"/>
            <wp:effectExtent l="0" t="0" r="444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4018915" cy="2200275"/>
            <wp:effectExtent l="0" t="0" r="63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rtl/>
          <w:lang w:bidi="he-IL"/>
        </w:rPr>
        <w:drawing>
          <wp:inline distT="0" distB="0" distL="0" distR="0">
            <wp:extent cx="4029075" cy="1609725"/>
            <wp:effectExtent l="0" t="0" r="9525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  <w:r>
        <w:rPr>
          <w:rFonts w:hint="cs"/>
          <w:noProof/>
          <w:rtl/>
          <w:lang w:bidi="he-IL"/>
        </w:rPr>
        <w:drawing>
          <wp:inline distT="0" distB="0" distL="0" distR="0">
            <wp:extent cx="4008755" cy="2665730"/>
            <wp:effectExtent l="0" t="0" r="0" b="127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7" w:rsidRDefault="005F35F7" w:rsidP="005F35F7">
      <w:pPr>
        <w:rPr>
          <w:rFonts w:ascii="Arial"/>
          <w:rtl/>
        </w:rPr>
      </w:pPr>
    </w:p>
    <w:p w:rsidR="005F35F7" w:rsidRPr="002961CD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</w:p>
    <w:p w:rsidR="005F35F7" w:rsidRDefault="005F35F7" w:rsidP="005F35F7">
      <w:pPr>
        <w:rPr>
          <w:rFonts w:ascii="Arial"/>
          <w:rtl/>
        </w:rPr>
      </w:pPr>
    </w:p>
    <w:p w:rsidR="005F35F7" w:rsidRPr="0094281B" w:rsidRDefault="005F35F7" w:rsidP="005F35F7">
      <w:pPr>
        <w:rPr>
          <w:rFonts w:ascii="Arial"/>
          <w:rtl/>
        </w:rPr>
      </w:pPr>
    </w:p>
    <w:p w:rsidR="00311F5E" w:rsidRDefault="00311F5E"/>
    <w:sectPr w:rsidR="00311F5E" w:rsidSect="006975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7"/>
    <w:rsid w:val="00311F5E"/>
    <w:rsid w:val="005F35F7"/>
    <w:rsid w:val="006975E8"/>
    <w:rsid w:val="006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0F80C-1440-4DAA-93C6-8B807493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35F7"/>
    <w:pPr>
      <w:bidi/>
      <w:spacing w:before="200" w:after="200" w:line="276" w:lineRule="auto"/>
    </w:pPr>
    <w:rPr>
      <w:rFonts w:ascii="Calibri" w:eastAsia="Times New Roman" w:hAnsi="Calibri" w:cs="Arial"/>
      <w:sz w:val="20"/>
      <w:szCs w:val="20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F35F7"/>
    <w:pPr>
      <w:pBdr>
        <w:top w:val="single" w:sz="24" w:space="0" w:color="7FD13B"/>
        <w:left w:val="single" w:sz="24" w:space="0" w:color="7FD13B"/>
        <w:bottom w:val="single" w:sz="24" w:space="0" w:color="7FD13B"/>
        <w:right w:val="single" w:sz="24" w:space="0" w:color="7FD13B"/>
      </w:pBdr>
      <w:shd w:val="clear" w:color="auto" w:fill="7FD13B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F35F7"/>
    <w:rPr>
      <w:rFonts w:ascii="Calibri" w:eastAsia="Times New Roman" w:hAnsi="Calibri" w:cs="Arial"/>
      <w:b/>
      <w:bCs/>
      <w:caps/>
      <w:color w:val="FFFFFF"/>
      <w:spacing w:val="15"/>
      <w:shd w:val="clear" w:color="auto" w:fill="7FD13B"/>
      <w:lang w:bidi="en-US"/>
    </w:rPr>
  </w:style>
  <w:style w:type="character" w:styleId="Hyperlink">
    <w:name w:val="Hyperlink"/>
    <w:basedOn w:val="a0"/>
    <w:rsid w:val="005F35F7"/>
    <w:rPr>
      <w:color w:val="0000FF"/>
      <w:u w:val="single"/>
    </w:rPr>
  </w:style>
  <w:style w:type="character" w:styleId="a3">
    <w:name w:val="page number"/>
    <w:basedOn w:val="a0"/>
    <w:rsid w:val="005F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rg.co.il/online/1/ART1/802/845.html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9" Type="http://schemas.openxmlformats.org/officeDocument/2006/relationships/image" Target="media/image21.png"/><Relationship Id="rId21" Type="http://schemas.openxmlformats.org/officeDocument/2006/relationships/hyperlink" Target="http://www.haaretz.co.il/hasite/spages/1031551.html" TargetMode="External"/><Relationship Id="rId34" Type="http://schemas.openxmlformats.org/officeDocument/2006/relationships/image" Target="media/image18.png"/><Relationship Id="rId42" Type="http://schemas.openxmlformats.org/officeDocument/2006/relationships/image" Target="media/image24.png"/><Relationship Id="rId7" Type="http://schemas.openxmlformats.org/officeDocument/2006/relationships/hyperlink" Target="http://www.ynet.co.il/articles/0,7340,L-3613223,0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rg.co.il/online/1/ART1/802/810.html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news.nana10.co.il/Article/?ArticleID=590106&amp;sid=126" TargetMode="External"/><Relationship Id="rId41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hyperlink" Target="http://www.nrg.co.il/online/1/ART1/802/810.html" TargetMode="External"/><Relationship Id="rId11" Type="http://schemas.openxmlformats.org/officeDocument/2006/relationships/hyperlink" Target="http://www.nrg.co.il/online/1/ART1/802/810.html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image" Target="media/image22.png"/><Relationship Id="rId5" Type="http://schemas.openxmlformats.org/officeDocument/2006/relationships/hyperlink" Target="http://news.nana10.co.il/Article/?ArticleID=590106&amp;sid=126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www.haaretz.co.il/hasite/spages/1031551.html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10" Type="http://schemas.openxmlformats.org/officeDocument/2006/relationships/image" Target="media/image1.emf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hyperlink" Target="http://news.walla.co.il/?w=//1365645" TargetMode="External"/><Relationship Id="rId9" Type="http://schemas.openxmlformats.org/officeDocument/2006/relationships/hyperlink" Target="http://news.walla.co.il/?w=/4560/1365604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hyperlink" Target="http://www.calcalist.co.il/local/articles/0,7340,L-3138345,00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haaretz.co.il/hasite/spages/1031551.html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hyperlink" Target="http://www.ynet.co.il/home/1,7340,L-1206,00.html" TargetMode="External"/><Relationship Id="rId38" Type="http://schemas.openxmlformats.org/officeDocument/2006/relationships/hyperlink" Target="http://news.walla.co.il/?w=/4560/136560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raviv drucker</dc:creator>
  <cp:keywords/>
  <dc:description/>
  <cp:lastModifiedBy>raviv drucker</cp:lastModifiedBy>
  <cp:revision>2</cp:revision>
  <dcterms:created xsi:type="dcterms:W3CDTF">2017-03-15T19:14:00Z</dcterms:created>
  <dcterms:modified xsi:type="dcterms:W3CDTF">2017-03-15T19:14:00Z</dcterms:modified>
</cp:coreProperties>
</file>